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98AD2" w14:textId="77777777" w:rsidR="0049534B" w:rsidRPr="008D3CD7" w:rsidRDefault="00705B94" w:rsidP="008D3CD7">
      <w:pPr>
        <w:ind w:left="5710"/>
        <w:jc w:val="right"/>
      </w:pPr>
      <w:r w:rsidRPr="008D3CD7">
        <w:t>Приложение №</w:t>
      </w:r>
      <w:r w:rsidR="009E2B0C" w:rsidRPr="008D3CD7">
        <w:t>_</w:t>
      </w:r>
      <w:r w:rsidRPr="008D3CD7">
        <w:t xml:space="preserve"> </w:t>
      </w:r>
    </w:p>
    <w:p w14:paraId="17EF78DA" w14:textId="77777777" w:rsidR="0049534B" w:rsidRPr="008D3CD7" w:rsidRDefault="0049534B" w:rsidP="008D3CD7">
      <w:pPr>
        <w:ind w:left="5710"/>
        <w:jc w:val="right"/>
      </w:pPr>
      <w:r w:rsidRPr="008D3CD7">
        <w:t xml:space="preserve">к Договору </w:t>
      </w:r>
      <w:r w:rsidR="00705B94" w:rsidRPr="008D3CD7">
        <w:t>№</w:t>
      </w:r>
      <w:r w:rsidRPr="008D3CD7">
        <w:t>___</w:t>
      </w:r>
      <w:r w:rsidR="00705B94" w:rsidRPr="008D3CD7">
        <w:t xml:space="preserve"> </w:t>
      </w:r>
      <w:r w:rsidRPr="008D3CD7">
        <w:t xml:space="preserve"> </w:t>
      </w:r>
    </w:p>
    <w:p w14:paraId="58FBFF83" w14:textId="77777777" w:rsidR="00705B94" w:rsidRPr="008D3CD7" w:rsidRDefault="00705B94" w:rsidP="008D3CD7">
      <w:pPr>
        <w:ind w:left="5710"/>
        <w:jc w:val="right"/>
      </w:pPr>
      <w:r w:rsidRPr="008D3CD7">
        <w:t xml:space="preserve">от «____» _________ 20__ </w:t>
      </w:r>
    </w:p>
    <w:p w14:paraId="568626E5" w14:textId="77777777" w:rsidR="00705B94" w:rsidRPr="008D3CD7" w:rsidRDefault="00705B94" w:rsidP="008D3CD7">
      <w:pPr>
        <w:ind w:left="5760"/>
        <w:jc w:val="right"/>
      </w:pPr>
    </w:p>
    <w:p w14:paraId="4C886D96" w14:textId="17F4B620" w:rsidR="0008094E" w:rsidRDefault="0008094E" w:rsidP="0008094E">
      <w:pPr>
        <w:jc w:val="center"/>
        <w:rPr>
          <w:b/>
        </w:rPr>
      </w:pPr>
      <w:r>
        <w:rPr>
          <w:b/>
        </w:rPr>
        <w:t xml:space="preserve">ЭКА </w:t>
      </w:r>
      <w:r w:rsidRPr="00E049A6">
        <w:rPr>
          <w:b/>
        </w:rPr>
        <w:t>Финансирование</w:t>
      </w:r>
    </w:p>
    <w:p w14:paraId="28E0E3AB" w14:textId="49398530" w:rsidR="0008094E" w:rsidRPr="00B258FD" w:rsidRDefault="0008094E" w:rsidP="0008094E">
      <w:r>
        <w:t>1</w:t>
      </w:r>
      <w:r w:rsidRPr="00B258FD">
        <w:t>.1.1. Подрядчик проинформирован и соглашается с тем, что Заказчик заключил или может заключить договоры финансирования Работ по Договору с использованием, включая, но не ограничиваясь, ЭКА Финансирования, безрегрессного проектного финансирования, а также различных форм государственной поддержки и субсидий (далее – Финансирование).</w:t>
      </w:r>
    </w:p>
    <w:p w14:paraId="568AD83C" w14:textId="19B5547A" w:rsidR="0008094E" w:rsidRPr="00B258FD" w:rsidRDefault="0008094E" w:rsidP="0008094E">
      <w:r>
        <w:t>1</w:t>
      </w:r>
      <w:r w:rsidRPr="00B258FD">
        <w:t>.1.2. Подрядчик</w:t>
      </w:r>
      <w:r w:rsidRPr="00B258FD" w:rsidDel="008721BC">
        <w:t xml:space="preserve"> </w:t>
      </w:r>
      <w:r w:rsidRPr="00B258FD">
        <w:t>соглашается с тем, что Заказчик</w:t>
      </w:r>
      <w:r w:rsidRPr="00B258FD" w:rsidDel="008721BC">
        <w:t xml:space="preserve"> </w:t>
      </w:r>
      <w:r w:rsidRPr="00B258FD">
        <w:t>вправе раскрывать любую информацию о Договоре, Подрядчике и условиях Договора финансирующей стороне в связи с привлечением Финансирования.</w:t>
      </w:r>
    </w:p>
    <w:p w14:paraId="279649B8" w14:textId="4D8C732E" w:rsidR="0008094E" w:rsidRPr="00B258FD" w:rsidRDefault="0008094E" w:rsidP="0008094E">
      <w:r>
        <w:t>1</w:t>
      </w:r>
      <w:r w:rsidRPr="00B258FD">
        <w:t>.1.3. Подрядчик обязан оказывать содействие и выполнять все обоснованные требования Заказчика, для обеспечения получения Заказчиком Финансирования и в последующем сопровождении и исполнении такого Финансирования.</w:t>
      </w:r>
    </w:p>
    <w:p w14:paraId="4B96DC1A" w14:textId="7CF45C88" w:rsidR="0008094E" w:rsidRPr="00B258FD" w:rsidRDefault="0008094E" w:rsidP="0008094E">
      <w:r>
        <w:t>1</w:t>
      </w:r>
      <w:r w:rsidRPr="00B258FD">
        <w:t xml:space="preserve">.1.4. Подрядчик обязан, не ограничивая действие пункта </w:t>
      </w:r>
      <w:r>
        <w:t>1</w:t>
      </w:r>
      <w:r w:rsidRPr="00B258FD">
        <w:t>.1.3 Договору:</w:t>
      </w:r>
    </w:p>
    <w:p w14:paraId="7586BD7D" w14:textId="4C7363DE" w:rsidR="0008094E" w:rsidRPr="00B258FD" w:rsidRDefault="0008094E" w:rsidP="0008094E">
      <w:r w:rsidRPr="00B258FD">
        <w:t>•</w:t>
      </w:r>
      <w:r w:rsidRPr="00B258FD">
        <w:tab/>
        <w:t xml:space="preserve">в течение 10 </w:t>
      </w:r>
      <w:r>
        <w:t xml:space="preserve"> </w:t>
      </w:r>
      <w:bookmarkStart w:id="0" w:name="_GoBack"/>
      <w:bookmarkEnd w:id="0"/>
      <w:r w:rsidRPr="00B258FD">
        <w:t>рабочих дней с момента запроса Заказчика (если иной срок не будет установлен Заказчиком) предоставлять обоснованно затребованные финансирующей стороной в связи с исполнением договора(ов) для финансирования Работ информацию, документацию и юридические заключения (на русском или английском языке: legal opinions) по форме в соответствии с требованием финансирующей стороны;</w:t>
      </w:r>
    </w:p>
    <w:p w14:paraId="4D2061C4" w14:textId="77777777" w:rsidR="0008094E" w:rsidRPr="00B258FD" w:rsidRDefault="0008094E" w:rsidP="0008094E">
      <w:r w:rsidRPr="00B258FD">
        <w:t>•</w:t>
      </w:r>
      <w:r w:rsidRPr="00B258FD">
        <w:tab/>
        <w:t>добросовестно вести переговоры с Заказчиком и финансирующей стороной по поводу внесения изменений в Договор, которые могут потребоваться в связи с Финансированием.</w:t>
      </w:r>
    </w:p>
    <w:p w14:paraId="6E5371B2" w14:textId="10872176" w:rsidR="0008094E" w:rsidRPr="00B258FD" w:rsidRDefault="0008094E" w:rsidP="0008094E">
      <w:r>
        <w:t>1</w:t>
      </w:r>
      <w:r w:rsidRPr="00B258FD">
        <w:t>.1.5. Представители финансирующей стороны могут применять определенные требования, включая право проверять Работы, оплату счетов и сопроводительную документацию.</w:t>
      </w:r>
    </w:p>
    <w:p w14:paraId="123D9D2C" w14:textId="56338CF9" w:rsidR="0008094E" w:rsidRPr="00B258FD" w:rsidRDefault="0008094E" w:rsidP="0008094E">
      <w:r>
        <w:t>1</w:t>
      </w:r>
      <w:r w:rsidRPr="00B258FD">
        <w:t>.1.6. Подрядчик обязан без какой-либо дополнительной оплаты или расходов со стороны Заказчика:</w:t>
      </w:r>
    </w:p>
    <w:p w14:paraId="60C35CDA" w14:textId="77777777" w:rsidR="0008094E" w:rsidRPr="00B258FD" w:rsidRDefault="0008094E" w:rsidP="0008094E">
      <w:r w:rsidRPr="00B258FD">
        <w:t>•</w:t>
      </w:r>
      <w:r w:rsidRPr="00B258FD">
        <w:tab/>
        <w:t>соблюдать все процедуры, которые могут следовать из требований Финансирования, для того, чтобы Заказчик мог соблюдать условия выборки, порядок осуществления платежей и полностью использовать кредитные средства, предоставляемые по договору финансирования; и</w:t>
      </w:r>
    </w:p>
    <w:p w14:paraId="41CDF60E" w14:textId="77777777" w:rsidR="0008094E" w:rsidRPr="00B258FD" w:rsidRDefault="0008094E" w:rsidP="0008094E">
      <w:r w:rsidRPr="00B258FD">
        <w:t>•</w:t>
      </w:r>
      <w:r w:rsidRPr="00B258FD">
        <w:tab/>
        <w:t>совершать все прочие действия, необходимые для разрешения полного использования кредитных линий или других договоренностей, касающихся долговых обязательств, в отношении Финансирования, включая соблюдение всех текущих условий и требований такого Финансирования.</w:t>
      </w:r>
    </w:p>
    <w:p w14:paraId="15654F48" w14:textId="41CFC48D" w:rsidR="0008094E" w:rsidRPr="00B258FD" w:rsidRDefault="0008094E" w:rsidP="0008094E">
      <w:r>
        <w:t>1</w:t>
      </w:r>
      <w:r w:rsidRPr="00B258FD">
        <w:t xml:space="preserve">.1.7. Подрядчик обязан обеспечить выполнение Субподрядчиками требований пунктов </w:t>
      </w:r>
      <w:r>
        <w:t>1</w:t>
      </w:r>
      <w:r w:rsidRPr="00B258FD">
        <w:t>.1.1-</w:t>
      </w:r>
      <w:r>
        <w:t>1</w:t>
      </w:r>
      <w:r w:rsidRPr="00B258FD">
        <w:t>.1.6 Договора, в том числе путем включения соответствующих обязательств в договоры с Субподрядчиками (по аналогии в отношении Подрядчика).</w:t>
      </w:r>
    </w:p>
    <w:p w14:paraId="6A9F289D" w14:textId="4FFF4DA5" w:rsidR="0008094E" w:rsidRPr="00B258FD" w:rsidRDefault="0008094E" w:rsidP="0008094E">
      <w:r>
        <w:t>1</w:t>
      </w:r>
      <w:r w:rsidRPr="00B258FD">
        <w:t>.1.8. Подрядчик проинформирован и соглашается с тем, что финансирующая сторона может назначить представителей и/или специалистов для наблюдения за Работами для целей Финансирования. Подрядчик должен предоставить таким представителям и/или специалистам такие же права, которые предоставлены Заказчику, и такие, которые разумно затребованы финансирующей стороной.</w:t>
      </w:r>
    </w:p>
    <w:p w14:paraId="76E5F65C" w14:textId="46AF8EF4" w:rsidR="0008094E" w:rsidRPr="00B258FD" w:rsidRDefault="0008094E" w:rsidP="0008094E">
      <w:r>
        <w:t>1</w:t>
      </w:r>
      <w:r w:rsidRPr="00B258FD">
        <w:t xml:space="preserve">.1.9. Представители и/или специалисты, указанные в п. </w:t>
      </w:r>
      <w:r>
        <w:t>1</w:t>
      </w:r>
      <w:r w:rsidRPr="00B258FD">
        <w:t>.1.8 не имеют полномочий освобождать Подрядчика от каких-либо его обязанностей, обязательств или ответственности по Договору, а также расширять, ограничивать или иным образом изменять соответствующие права и обязательства Сторон по Договору.</w:t>
      </w:r>
    </w:p>
    <w:p w14:paraId="6F2913C4" w14:textId="5FE59B92" w:rsidR="0008094E" w:rsidRPr="00B258FD" w:rsidRDefault="0008094E" w:rsidP="0008094E">
      <w:pPr>
        <w:rPr>
          <w:bCs/>
        </w:rPr>
      </w:pPr>
      <w:r>
        <w:t>1</w:t>
      </w:r>
      <w:r w:rsidRPr="00B258FD">
        <w:t xml:space="preserve">.1.10. </w:t>
      </w:r>
      <w:r w:rsidRPr="00B258FD">
        <w:rPr>
          <w:bCs/>
        </w:rPr>
        <w:t>Для целей настояще</w:t>
      </w:r>
      <w:r>
        <w:rPr>
          <w:bCs/>
        </w:rPr>
        <w:t>го</w:t>
      </w:r>
      <w:r w:rsidRPr="00B258FD">
        <w:rPr>
          <w:bCs/>
        </w:rPr>
        <w:t xml:space="preserve"> </w:t>
      </w:r>
      <w:r>
        <w:rPr>
          <w:bCs/>
        </w:rPr>
        <w:t>раздела</w:t>
      </w:r>
      <w:r w:rsidRPr="00B258FD">
        <w:rPr>
          <w:bCs/>
        </w:rPr>
        <w:t xml:space="preserve"> «ЭКА Финансирование» - означает любое финансирование, предоставляемое</w:t>
      </w:r>
      <w:r>
        <w:rPr>
          <w:bCs/>
        </w:rPr>
        <w:t xml:space="preserve"> ЭКА Банком в связи с Договором </w:t>
      </w:r>
      <w:r w:rsidRPr="00B258FD">
        <w:rPr>
          <w:bCs/>
        </w:rPr>
        <w:t xml:space="preserve">(включая, но не ограничиваясь суммами, уплачиваемыми </w:t>
      </w:r>
      <w:r>
        <w:rPr>
          <w:bCs/>
        </w:rPr>
        <w:t>Заказчиком</w:t>
      </w:r>
      <w:r w:rsidRPr="00B258FD">
        <w:rPr>
          <w:bCs/>
        </w:rPr>
        <w:t xml:space="preserve">) под покрытие экспортно-кредитных </w:t>
      </w:r>
      <w:r w:rsidRPr="00B258FD">
        <w:rPr>
          <w:bCs/>
        </w:rPr>
        <w:lastRenderedPageBreak/>
        <w:t>агентств.</w:t>
      </w:r>
    </w:p>
    <w:p w14:paraId="15E83939" w14:textId="4C3F21D6" w:rsidR="0008094E" w:rsidRPr="00E049A6" w:rsidRDefault="0008094E" w:rsidP="0008094E">
      <w:r w:rsidRPr="00B258FD">
        <w:t xml:space="preserve">«ЭКА Банк» - означает финансовую организацию, предоставляющую финансирование </w:t>
      </w:r>
      <w:r>
        <w:rPr>
          <w:bCs/>
        </w:rPr>
        <w:t>Заказчику</w:t>
      </w:r>
      <w:r w:rsidRPr="00B258FD">
        <w:t xml:space="preserve"> по ЭКА Финансированию</w:t>
      </w:r>
      <w:r w:rsidRPr="00E049A6">
        <w:t>.]</w:t>
      </w:r>
    </w:p>
    <w:p w14:paraId="5859AA4B" w14:textId="6AE8251E" w:rsidR="003E0205" w:rsidRPr="008D3CD7" w:rsidRDefault="003E0205" w:rsidP="0008094E">
      <w:pPr>
        <w:widowControl/>
        <w:autoSpaceDE/>
        <w:autoSpaceDN/>
        <w:adjustRightInd/>
        <w:ind w:firstLine="0"/>
      </w:pPr>
    </w:p>
    <w:tbl>
      <w:tblPr>
        <w:tblW w:w="9723" w:type="dxa"/>
        <w:jc w:val="center"/>
        <w:tblLayout w:type="fixed"/>
        <w:tblLook w:val="0000" w:firstRow="0" w:lastRow="0" w:firstColumn="0" w:lastColumn="0" w:noHBand="0" w:noVBand="0"/>
      </w:tblPr>
      <w:tblGrid>
        <w:gridCol w:w="4882"/>
        <w:gridCol w:w="4841"/>
      </w:tblGrid>
      <w:tr w:rsidR="00705B94" w:rsidRPr="00615317" w14:paraId="25B1918B" w14:textId="77777777" w:rsidTr="00155BB2">
        <w:trPr>
          <w:trHeight w:val="2059"/>
          <w:jc w:val="center"/>
        </w:trPr>
        <w:tc>
          <w:tcPr>
            <w:tcW w:w="4882" w:type="dxa"/>
          </w:tcPr>
          <w:p w14:paraId="02E6D2F3" w14:textId="77777777" w:rsidR="00705B94" w:rsidRPr="008D3CD7" w:rsidRDefault="00705B94" w:rsidP="008D3CD7">
            <w:pPr>
              <w:rPr>
                <w:b/>
                <w:bCs/>
              </w:rPr>
            </w:pPr>
            <w:r w:rsidRPr="008D3CD7">
              <w:rPr>
                <w:b/>
                <w:bCs/>
              </w:rPr>
              <w:tab/>
            </w:r>
          </w:p>
          <w:p w14:paraId="6C375445" w14:textId="77777777" w:rsidR="00705B94" w:rsidRPr="008D3CD7" w:rsidRDefault="00705B94" w:rsidP="008D3CD7">
            <w:pPr>
              <w:ind w:firstLine="0"/>
              <w:rPr>
                <w:b/>
              </w:rPr>
            </w:pPr>
            <w:r w:rsidRPr="008D3CD7">
              <w:rPr>
                <w:b/>
              </w:rPr>
              <w:t>ЗАКАЗЧИК:</w:t>
            </w:r>
          </w:p>
          <w:p w14:paraId="21A8CA6A" w14:textId="77777777" w:rsidR="00705B94" w:rsidRPr="008D3CD7" w:rsidRDefault="00705B94" w:rsidP="008D3CD7">
            <w:pPr>
              <w:rPr>
                <w:b/>
              </w:rPr>
            </w:pPr>
          </w:p>
          <w:p w14:paraId="636A0BEA" w14:textId="77777777" w:rsidR="00705B94" w:rsidRPr="008D3CD7" w:rsidRDefault="00705B94" w:rsidP="008D3CD7">
            <w:pPr>
              <w:rPr>
                <w:b/>
              </w:rPr>
            </w:pPr>
          </w:p>
          <w:p w14:paraId="7657EDD1" w14:textId="77777777" w:rsidR="00705B94" w:rsidRPr="008D3CD7" w:rsidRDefault="00705B94" w:rsidP="008D3CD7">
            <w:pPr>
              <w:rPr>
                <w:b/>
              </w:rPr>
            </w:pPr>
          </w:p>
          <w:p w14:paraId="264B54A7" w14:textId="77777777" w:rsidR="00705B94" w:rsidRPr="008D3CD7" w:rsidRDefault="00705B94" w:rsidP="008D3CD7">
            <w:pPr>
              <w:ind w:firstLine="0"/>
              <w:rPr>
                <w:b/>
              </w:rPr>
            </w:pPr>
            <w:r w:rsidRPr="008D3CD7">
              <w:rPr>
                <w:b/>
              </w:rPr>
              <w:t>_____________________</w:t>
            </w:r>
          </w:p>
        </w:tc>
        <w:tc>
          <w:tcPr>
            <w:tcW w:w="4841" w:type="dxa"/>
          </w:tcPr>
          <w:p w14:paraId="32FB4989" w14:textId="77777777" w:rsidR="00705B94" w:rsidRPr="008D3CD7" w:rsidRDefault="00705B94" w:rsidP="008D3CD7">
            <w:pPr>
              <w:rPr>
                <w:b/>
              </w:rPr>
            </w:pPr>
          </w:p>
          <w:p w14:paraId="6D40CF74" w14:textId="77777777" w:rsidR="00705B94" w:rsidRPr="008D3CD7" w:rsidRDefault="00705B94" w:rsidP="008D3CD7">
            <w:pPr>
              <w:ind w:firstLine="0"/>
              <w:rPr>
                <w:b/>
              </w:rPr>
            </w:pPr>
            <w:r w:rsidRPr="008D3CD7">
              <w:rPr>
                <w:b/>
              </w:rPr>
              <w:t>ПОДРЯДЧИК:</w:t>
            </w:r>
          </w:p>
          <w:p w14:paraId="6A63884E" w14:textId="77777777" w:rsidR="00705B94" w:rsidRPr="008D3CD7" w:rsidRDefault="00705B94" w:rsidP="008D3CD7">
            <w:pPr>
              <w:ind w:left="1593" w:firstLine="708"/>
              <w:rPr>
                <w:b/>
              </w:rPr>
            </w:pPr>
          </w:p>
          <w:p w14:paraId="0770F939" w14:textId="77777777" w:rsidR="00705B94" w:rsidRPr="008D3CD7" w:rsidRDefault="00705B94" w:rsidP="008D3CD7">
            <w:pPr>
              <w:ind w:left="1593"/>
              <w:rPr>
                <w:b/>
              </w:rPr>
            </w:pPr>
          </w:p>
          <w:p w14:paraId="1415ADDE" w14:textId="77777777" w:rsidR="00705B94" w:rsidRPr="008D3CD7" w:rsidRDefault="00705B94" w:rsidP="008D3CD7">
            <w:pPr>
              <w:ind w:left="1593"/>
              <w:rPr>
                <w:b/>
              </w:rPr>
            </w:pPr>
          </w:p>
          <w:p w14:paraId="1EBBCCEE" w14:textId="77777777" w:rsidR="00705B94" w:rsidRPr="00615317" w:rsidRDefault="00705B94" w:rsidP="008D3CD7">
            <w:pPr>
              <w:ind w:firstLine="0"/>
              <w:rPr>
                <w:b/>
                <w:bCs/>
              </w:rPr>
            </w:pPr>
            <w:r w:rsidRPr="008D3CD7">
              <w:rPr>
                <w:b/>
              </w:rPr>
              <w:t>____________________</w:t>
            </w:r>
            <w:r w:rsidRPr="00866B8A">
              <w:rPr>
                <w:b/>
              </w:rPr>
              <w:t xml:space="preserve"> </w:t>
            </w:r>
          </w:p>
        </w:tc>
      </w:tr>
    </w:tbl>
    <w:p w14:paraId="4FE7C5DF" w14:textId="4460AFA5" w:rsidR="00A41D8C" w:rsidRDefault="00A41D8C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sectPr w:rsidR="00A41D8C" w:rsidSect="009E2B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CF87C" w14:textId="77777777" w:rsidR="00A43DB9" w:rsidRDefault="00A43DB9" w:rsidP="003E0205">
      <w:r>
        <w:separator/>
      </w:r>
    </w:p>
  </w:endnote>
  <w:endnote w:type="continuationSeparator" w:id="0">
    <w:p w14:paraId="71CD08CA" w14:textId="77777777" w:rsidR="00A43DB9" w:rsidRDefault="00A43DB9" w:rsidP="003E0205">
      <w:r>
        <w:continuationSeparator/>
      </w:r>
    </w:p>
  </w:endnote>
  <w:endnote w:type="continuationNotice" w:id="1">
    <w:p w14:paraId="1627EED0" w14:textId="77777777" w:rsidR="00A43DB9" w:rsidRDefault="00A43D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EA7E4" w14:textId="77777777" w:rsidR="00A43DB9" w:rsidRDefault="00A43DB9" w:rsidP="003E0205">
      <w:r>
        <w:separator/>
      </w:r>
    </w:p>
  </w:footnote>
  <w:footnote w:type="continuationSeparator" w:id="0">
    <w:p w14:paraId="62378F99" w14:textId="77777777" w:rsidR="00A43DB9" w:rsidRDefault="00A43DB9" w:rsidP="003E0205">
      <w:r>
        <w:continuationSeparator/>
      </w:r>
    </w:p>
  </w:footnote>
  <w:footnote w:type="continuationNotice" w:id="1">
    <w:p w14:paraId="1CFD6EB3" w14:textId="77777777" w:rsidR="00A43DB9" w:rsidRDefault="00A43D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AEB"/>
    <w:multiLevelType w:val="multilevel"/>
    <w:tmpl w:val="FD9CE5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365E6E64"/>
    <w:multiLevelType w:val="hybridMultilevel"/>
    <w:tmpl w:val="FF6A1196"/>
    <w:lvl w:ilvl="0" w:tplc="4CD61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8009D5"/>
    <w:multiLevelType w:val="multilevel"/>
    <w:tmpl w:val="E844F8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EAD6931"/>
    <w:multiLevelType w:val="hybridMultilevel"/>
    <w:tmpl w:val="8D044642"/>
    <w:lvl w:ilvl="0" w:tplc="D400A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7AC6DA8"/>
    <w:multiLevelType w:val="hybridMultilevel"/>
    <w:tmpl w:val="9902575A"/>
    <w:lvl w:ilvl="0" w:tplc="2D325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EC3395"/>
    <w:multiLevelType w:val="hybridMultilevel"/>
    <w:tmpl w:val="BE6CB0FC"/>
    <w:lvl w:ilvl="0" w:tplc="886E7E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98539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94"/>
    <w:rsid w:val="000015B9"/>
    <w:rsid w:val="00005959"/>
    <w:rsid w:val="00006621"/>
    <w:rsid w:val="00016816"/>
    <w:rsid w:val="0004414C"/>
    <w:rsid w:val="00051BF1"/>
    <w:rsid w:val="00054320"/>
    <w:rsid w:val="0008094E"/>
    <w:rsid w:val="00082D3E"/>
    <w:rsid w:val="000833D1"/>
    <w:rsid w:val="00084D0A"/>
    <w:rsid w:val="00096A29"/>
    <w:rsid w:val="000B6F88"/>
    <w:rsid w:val="000C4C78"/>
    <w:rsid w:val="000D4411"/>
    <w:rsid w:val="000D663E"/>
    <w:rsid w:val="001118B6"/>
    <w:rsid w:val="00123A60"/>
    <w:rsid w:val="00155BB2"/>
    <w:rsid w:val="0017139C"/>
    <w:rsid w:val="0019459E"/>
    <w:rsid w:val="001C71CE"/>
    <w:rsid w:val="001D3C41"/>
    <w:rsid w:val="001E0C5C"/>
    <w:rsid w:val="002134EA"/>
    <w:rsid w:val="00220798"/>
    <w:rsid w:val="00220B6C"/>
    <w:rsid w:val="00223102"/>
    <w:rsid w:val="00226A09"/>
    <w:rsid w:val="0023689D"/>
    <w:rsid w:val="00262546"/>
    <w:rsid w:val="00262D69"/>
    <w:rsid w:val="00267591"/>
    <w:rsid w:val="002C01CE"/>
    <w:rsid w:val="002C1AD8"/>
    <w:rsid w:val="002C7900"/>
    <w:rsid w:val="002F1418"/>
    <w:rsid w:val="00301B2E"/>
    <w:rsid w:val="00317BC2"/>
    <w:rsid w:val="00322A5F"/>
    <w:rsid w:val="003261F2"/>
    <w:rsid w:val="003530DD"/>
    <w:rsid w:val="00355065"/>
    <w:rsid w:val="003733C7"/>
    <w:rsid w:val="003773E5"/>
    <w:rsid w:val="00377B2D"/>
    <w:rsid w:val="003900E5"/>
    <w:rsid w:val="003969BE"/>
    <w:rsid w:val="003A1384"/>
    <w:rsid w:val="003C6EE8"/>
    <w:rsid w:val="003C7AE2"/>
    <w:rsid w:val="003D4308"/>
    <w:rsid w:val="003E0205"/>
    <w:rsid w:val="003E09F9"/>
    <w:rsid w:val="003E1E4A"/>
    <w:rsid w:val="0041492D"/>
    <w:rsid w:val="0043642C"/>
    <w:rsid w:val="004427F9"/>
    <w:rsid w:val="004474AC"/>
    <w:rsid w:val="00456D5C"/>
    <w:rsid w:val="0046432B"/>
    <w:rsid w:val="00467F3C"/>
    <w:rsid w:val="00476655"/>
    <w:rsid w:val="004804C9"/>
    <w:rsid w:val="004930ED"/>
    <w:rsid w:val="0049534B"/>
    <w:rsid w:val="004A254B"/>
    <w:rsid w:val="004B4F6C"/>
    <w:rsid w:val="004B6595"/>
    <w:rsid w:val="004C6A07"/>
    <w:rsid w:val="004D4547"/>
    <w:rsid w:val="004F1EB9"/>
    <w:rsid w:val="00504A3A"/>
    <w:rsid w:val="00504A3D"/>
    <w:rsid w:val="005148B8"/>
    <w:rsid w:val="00522D14"/>
    <w:rsid w:val="00530CEB"/>
    <w:rsid w:val="00531E65"/>
    <w:rsid w:val="00541BB2"/>
    <w:rsid w:val="00550BB9"/>
    <w:rsid w:val="00550EA0"/>
    <w:rsid w:val="005820D8"/>
    <w:rsid w:val="00584ABB"/>
    <w:rsid w:val="00587A93"/>
    <w:rsid w:val="00596AAD"/>
    <w:rsid w:val="00596AF3"/>
    <w:rsid w:val="005A7837"/>
    <w:rsid w:val="005D2CA1"/>
    <w:rsid w:val="005D62D8"/>
    <w:rsid w:val="005E6239"/>
    <w:rsid w:val="006002E6"/>
    <w:rsid w:val="0060632A"/>
    <w:rsid w:val="0061070B"/>
    <w:rsid w:val="00622575"/>
    <w:rsid w:val="00623A6F"/>
    <w:rsid w:val="00630340"/>
    <w:rsid w:val="006502F2"/>
    <w:rsid w:val="006576BC"/>
    <w:rsid w:val="006602F8"/>
    <w:rsid w:val="00685EE3"/>
    <w:rsid w:val="0068637E"/>
    <w:rsid w:val="006A656D"/>
    <w:rsid w:val="006B0260"/>
    <w:rsid w:val="006B3055"/>
    <w:rsid w:val="006B3116"/>
    <w:rsid w:val="006C2C1B"/>
    <w:rsid w:val="006C3A27"/>
    <w:rsid w:val="006C40F0"/>
    <w:rsid w:val="007057C7"/>
    <w:rsid w:val="00705B94"/>
    <w:rsid w:val="00712C75"/>
    <w:rsid w:val="00713AA4"/>
    <w:rsid w:val="00717495"/>
    <w:rsid w:val="00722B37"/>
    <w:rsid w:val="00752B56"/>
    <w:rsid w:val="00763842"/>
    <w:rsid w:val="00772CD3"/>
    <w:rsid w:val="00775B23"/>
    <w:rsid w:val="00781308"/>
    <w:rsid w:val="007830B0"/>
    <w:rsid w:val="00786225"/>
    <w:rsid w:val="00797F13"/>
    <w:rsid w:val="007D4621"/>
    <w:rsid w:val="007E0106"/>
    <w:rsid w:val="007E3B3E"/>
    <w:rsid w:val="007E6529"/>
    <w:rsid w:val="007F1C9B"/>
    <w:rsid w:val="0081400B"/>
    <w:rsid w:val="0083057A"/>
    <w:rsid w:val="008573F2"/>
    <w:rsid w:val="008633CB"/>
    <w:rsid w:val="0088532C"/>
    <w:rsid w:val="008A7123"/>
    <w:rsid w:val="008B6CB8"/>
    <w:rsid w:val="008B734C"/>
    <w:rsid w:val="008C5062"/>
    <w:rsid w:val="008D25C6"/>
    <w:rsid w:val="008D3CD7"/>
    <w:rsid w:val="008E0CB3"/>
    <w:rsid w:val="008E35C4"/>
    <w:rsid w:val="008F5618"/>
    <w:rsid w:val="008F73BA"/>
    <w:rsid w:val="00904571"/>
    <w:rsid w:val="00921717"/>
    <w:rsid w:val="009272A7"/>
    <w:rsid w:val="009372DB"/>
    <w:rsid w:val="00943E13"/>
    <w:rsid w:val="009441CA"/>
    <w:rsid w:val="009564F0"/>
    <w:rsid w:val="00964C00"/>
    <w:rsid w:val="00983967"/>
    <w:rsid w:val="0099310A"/>
    <w:rsid w:val="009A1E83"/>
    <w:rsid w:val="009A383C"/>
    <w:rsid w:val="009D24F3"/>
    <w:rsid w:val="009D4F6B"/>
    <w:rsid w:val="009E2B0C"/>
    <w:rsid w:val="009F1E30"/>
    <w:rsid w:val="009F3739"/>
    <w:rsid w:val="00A11D35"/>
    <w:rsid w:val="00A36E7C"/>
    <w:rsid w:val="00A37246"/>
    <w:rsid w:val="00A41D8C"/>
    <w:rsid w:val="00A43DB9"/>
    <w:rsid w:val="00A608E8"/>
    <w:rsid w:val="00A7181F"/>
    <w:rsid w:val="00A85253"/>
    <w:rsid w:val="00A8787E"/>
    <w:rsid w:val="00AA2CE1"/>
    <w:rsid w:val="00AA7C34"/>
    <w:rsid w:val="00AA7EE8"/>
    <w:rsid w:val="00AB6F83"/>
    <w:rsid w:val="00AC14EB"/>
    <w:rsid w:val="00AC5E60"/>
    <w:rsid w:val="00AD2197"/>
    <w:rsid w:val="00AE0420"/>
    <w:rsid w:val="00B03618"/>
    <w:rsid w:val="00B14E5B"/>
    <w:rsid w:val="00B15631"/>
    <w:rsid w:val="00B1654B"/>
    <w:rsid w:val="00B433EE"/>
    <w:rsid w:val="00B47B6B"/>
    <w:rsid w:val="00B5382B"/>
    <w:rsid w:val="00B5479C"/>
    <w:rsid w:val="00B56787"/>
    <w:rsid w:val="00B6749C"/>
    <w:rsid w:val="00B760E8"/>
    <w:rsid w:val="00B80AEA"/>
    <w:rsid w:val="00B8262D"/>
    <w:rsid w:val="00B86F7D"/>
    <w:rsid w:val="00B9105A"/>
    <w:rsid w:val="00BA4499"/>
    <w:rsid w:val="00BC12A8"/>
    <w:rsid w:val="00BC5DC3"/>
    <w:rsid w:val="00BD1503"/>
    <w:rsid w:val="00BD27D5"/>
    <w:rsid w:val="00BE7794"/>
    <w:rsid w:val="00BF258A"/>
    <w:rsid w:val="00C13C25"/>
    <w:rsid w:val="00C37B43"/>
    <w:rsid w:val="00C44552"/>
    <w:rsid w:val="00C52C64"/>
    <w:rsid w:val="00C84A2B"/>
    <w:rsid w:val="00C91F65"/>
    <w:rsid w:val="00CB3A27"/>
    <w:rsid w:val="00CB661C"/>
    <w:rsid w:val="00CC7848"/>
    <w:rsid w:val="00CC788F"/>
    <w:rsid w:val="00CD157B"/>
    <w:rsid w:val="00CD691C"/>
    <w:rsid w:val="00CE5C0D"/>
    <w:rsid w:val="00CE6389"/>
    <w:rsid w:val="00CE71FF"/>
    <w:rsid w:val="00D0594A"/>
    <w:rsid w:val="00D21567"/>
    <w:rsid w:val="00D2363B"/>
    <w:rsid w:val="00D85F9F"/>
    <w:rsid w:val="00D90FD4"/>
    <w:rsid w:val="00DB3F94"/>
    <w:rsid w:val="00DD1E3F"/>
    <w:rsid w:val="00DD68FF"/>
    <w:rsid w:val="00DF1F32"/>
    <w:rsid w:val="00DF1FE3"/>
    <w:rsid w:val="00E017D1"/>
    <w:rsid w:val="00E33FAD"/>
    <w:rsid w:val="00E4236A"/>
    <w:rsid w:val="00E81B03"/>
    <w:rsid w:val="00EC545E"/>
    <w:rsid w:val="00ED294B"/>
    <w:rsid w:val="00EE506E"/>
    <w:rsid w:val="00F14A2E"/>
    <w:rsid w:val="00F25888"/>
    <w:rsid w:val="00F3246B"/>
    <w:rsid w:val="00F438FE"/>
    <w:rsid w:val="00F5447C"/>
    <w:rsid w:val="00F74559"/>
    <w:rsid w:val="00F813DD"/>
    <w:rsid w:val="00F9182B"/>
    <w:rsid w:val="00FC6D54"/>
    <w:rsid w:val="00FC718F"/>
    <w:rsid w:val="00FD14F4"/>
    <w:rsid w:val="00FD3CB5"/>
    <w:rsid w:val="00FF2D55"/>
    <w:rsid w:val="00FF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00AB"/>
  <w15:chartTrackingRefBased/>
  <w15:docId w15:val="{BFA483C2-D54E-4C34-8537-3A7D1BC4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B94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Абзац списка1,List Paragraph,Bullet Number,Figure_name,numbered,Bullet List,FooterText,Paragraphe de liste1,2 заголовок,1"/>
    <w:basedOn w:val="a"/>
    <w:link w:val="a4"/>
    <w:uiPriority w:val="34"/>
    <w:qFormat/>
    <w:rsid w:val="00705B94"/>
    <w:pPr>
      <w:ind w:left="708"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Абзац списка1 Знак,List Paragraph Знак,Bullet Number Знак,numbered Знак"/>
    <w:basedOn w:val="a0"/>
    <w:link w:val="a3"/>
    <w:uiPriority w:val="34"/>
    <w:locked/>
    <w:rsid w:val="00705B94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05B94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F1FE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705B9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5B9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05B94"/>
    <w:rPr>
      <w:rFonts w:ascii="Segoe UI" w:eastAsia="Calibri" w:hAnsi="Segoe UI" w:cs="Segoe UI"/>
      <w:sz w:val="18"/>
      <w:szCs w:val="18"/>
      <w:lang w:eastAsia="ru-RU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49534B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49534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ac">
    <w:name w:val="Основнойтекст"/>
    <w:basedOn w:val="a"/>
    <w:rsid w:val="003E0205"/>
    <w:pPr>
      <w:widowControl/>
      <w:autoSpaceDE/>
      <w:autoSpaceDN/>
      <w:adjustRightInd/>
      <w:ind w:firstLine="567"/>
      <w:jc w:val="left"/>
    </w:pPr>
    <w:rPr>
      <w:rFonts w:eastAsia="Times New Roman"/>
      <w:sz w:val="28"/>
      <w:szCs w:val="20"/>
      <w:lang w:val="en-US"/>
    </w:rPr>
  </w:style>
  <w:style w:type="table" w:customStyle="1" w:styleId="1">
    <w:name w:val="Сетка таблицы1"/>
    <w:basedOn w:val="a1"/>
    <w:next w:val="ad"/>
    <w:uiPriority w:val="39"/>
    <w:rsid w:val="003E0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3E0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C84A2B"/>
    <w:pPr>
      <w:widowControl/>
      <w:autoSpaceDE/>
      <w:autoSpaceDN/>
      <w:adjustRightInd/>
      <w:spacing w:line="300" w:lineRule="auto"/>
      <w:ind w:firstLine="567"/>
    </w:pPr>
    <w:rPr>
      <w:rFonts w:eastAsia="Times New Roman"/>
      <w:szCs w:val="20"/>
    </w:rPr>
  </w:style>
  <w:style w:type="paragraph" w:styleId="ae">
    <w:name w:val="footnote text"/>
    <w:aliases w:val="Car"/>
    <w:basedOn w:val="a"/>
    <w:link w:val="af"/>
    <w:uiPriority w:val="99"/>
    <w:unhideWhenUsed/>
    <w:qFormat/>
    <w:rsid w:val="008C5062"/>
    <w:rPr>
      <w:sz w:val="20"/>
      <w:szCs w:val="20"/>
    </w:rPr>
  </w:style>
  <w:style w:type="character" w:customStyle="1" w:styleId="af">
    <w:name w:val="Текст сноски Знак"/>
    <w:aliases w:val="Car Знак"/>
    <w:basedOn w:val="a0"/>
    <w:link w:val="ae"/>
    <w:uiPriority w:val="99"/>
    <w:rsid w:val="008C506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8C5062"/>
    <w:rPr>
      <w:vertAlign w:val="superscript"/>
    </w:rPr>
  </w:style>
  <w:style w:type="character" w:styleId="af1">
    <w:name w:val="Hyperlink"/>
    <w:basedOn w:val="a0"/>
    <w:uiPriority w:val="99"/>
    <w:unhideWhenUsed/>
    <w:rsid w:val="00983967"/>
    <w:rPr>
      <w:color w:val="0563C1" w:themeColor="hyperlink"/>
      <w:u w:val="single"/>
    </w:rPr>
  </w:style>
  <w:style w:type="paragraph" w:styleId="af2">
    <w:name w:val="header"/>
    <w:basedOn w:val="a"/>
    <w:link w:val="af3"/>
    <w:uiPriority w:val="99"/>
    <w:unhideWhenUsed/>
    <w:rsid w:val="00DF1FE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DF1F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DF1FE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DF1F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AB6F8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CA41D-0857-4511-A961-090A471E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«ГМК «Норильский никель»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Минская Мария Максимовна</dc:creator>
  <cp:keywords/>
  <dc:description/>
  <cp:lastModifiedBy>Минская Мария Максимовна</cp:lastModifiedBy>
  <cp:revision>3</cp:revision>
  <cp:lastPrinted>2022-12-30T11:57:00Z</cp:lastPrinted>
  <dcterms:created xsi:type="dcterms:W3CDTF">2023-03-21T13:47:00Z</dcterms:created>
  <dcterms:modified xsi:type="dcterms:W3CDTF">2023-03-21T13:50:00Z</dcterms:modified>
</cp:coreProperties>
</file>